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C14FFE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bookmarkStart w:id="0" w:name="_GoBack"/>
      <w:bookmarkEnd w:id="0"/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32364D" w:rsidRDefault="00B84713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0456">
        <w:rPr>
          <w:rStyle w:val="Uwydatnienie"/>
          <w:i w:val="0"/>
          <w:sz w:val="24"/>
          <w:szCs w:val="24"/>
        </w:rPr>
        <w:t xml:space="preserve">Wypełniając zobowiązanie, o którym mowa w art. 90 ust. 1 ustawy z dnia 8 lutego 2023 r. </w:t>
      </w:r>
      <w:r w:rsidR="00D70456">
        <w:rPr>
          <w:rStyle w:val="Uwydatnienie"/>
          <w:i w:val="0"/>
          <w:sz w:val="24"/>
          <w:szCs w:val="24"/>
        </w:rPr>
        <w:br/>
      </w:r>
      <w:r w:rsidRPr="00D70456">
        <w:rPr>
          <w:rStyle w:val="Uwydatnienie"/>
          <w:i w:val="0"/>
          <w:sz w:val="24"/>
          <w:szCs w:val="24"/>
        </w:rPr>
        <w:t xml:space="preserve">o Planie Strategicznym dla Wspólnej Polityki Rolnej na lata 2023-2027,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Samorząd Województwa Zachodniopomorskiego informuje, że zakończono proces oceny wniosków </w:t>
      </w:r>
      <w:r w:rsidR="001E2FD5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254E51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700215" w:rsidRPr="00700215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2365A7">
        <w:rPr>
          <w:rFonts w:eastAsia="Times New Roman" w:cstheme="minorHAnsi"/>
          <w:bCs/>
          <w:sz w:val="24"/>
          <w:szCs w:val="24"/>
          <w:lang w:eastAsia="pl-PL"/>
        </w:rPr>
        <w:t>SDG</w:t>
      </w:r>
      <w:r w:rsidR="00700215" w:rsidRPr="00700215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2365A7">
        <w:rPr>
          <w:rFonts w:eastAsia="Times New Roman" w:cstheme="minorHAnsi"/>
          <w:bCs/>
          <w:sz w:val="24"/>
          <w:szCs w:val="24"/>
          <w:lang w:eastAsia="pl-PL"/>
        </w:rPr>
        <w:t>2025</w:t>
      </w:r>
      <w:r w:rsidR="00700215" w:rsidRPr="00700215">
        <w:rPr>
          <w:rFonts w:eastAsia="Times New Roman" w:cstheme="minorHAnsi"/>
          <w:bCs/>
          <w:sz w:val="24"/>
          <w:szCs w:val="24"/>
          <w:lang w:eastAsia="pl-PL"/>
        </w:rPr>
        <w:t xml:space="preserve">/ </w:t>
      </w:r>
      <w:r w:rsidR="002365A7">
        <w:rPr>
          <w:rFonts w:eastAsia="Times New Roman" w:cstheme="minorHAnsi"/>
          <w:bCs/>
          <w:sz w:val="24"/>
          <w:szCs w:val="24"/>
          <w:lang w:eastAsia="pl-PL"/>
        </w:rPr>
        <w:t>421 567</w:t>
      </w:r>
      <w:r w:rsidR="0032364D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3A3A98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E2FD5">
        <w:rPr>
          <w:rFonts w:eastAsia="Times New Roman" w:cstheme="minorHAnsi"/>
          <w:bCs/>
          <w:sz w:val="24"/>
          <w:szCs w:val="24"/>
          <w:lang w:eastAsia="pl-PL"/>
        </w:rPr>
        <w:t>który został ogłoszony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przez </w:t>
      </w:r>
      <w:r w:rsidR="005E52F3">
        <w:rPr>
          <w:rFonts w:eastAsia="Times New Roman" w:cstheme="minorHAnsi"/>
          <w:bCs/>
          <w:sz w:val="24"/>
          <w:szCs w:val="24"/>
          <w:lang w:eastAsia="pl-PL"/>
        </w:rPr>
        <w:t xml:space="preserve">Stowarzyszenie 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Lokalną Grupę Działania </w:t>
      </w:r>
      <w:r w:rsidR="005E52F3">
        <w:rPr>
          <w:rFonts w:eastAsia="Times New Roman" w:cstheme="minorHAnsi"/>
          <w:bCs/>
          <w:sz w:val="24"/>
          <w:szCs w:val="24"/>
          <w:lang w:eastAsia="pl-PL"/>
        </w:rPr>
        <w:t>„</w:t>
      </w:r>
      <w:r w:rsidR="00D61658">
        <w:rPr>
          <w:rFonts w:eastAsia="Times New Roman" w:cstheme="minorHAnsi"/>
          <w:bCs/>
          <w:sz w:val="24"/>
          <w:szCs w:val="24"/>
          <w:lang w:eastAsia="pl-PL"/>
        </w:rPr>
        <w:t>Partnerstwo Drawy z Liderem Wałeckim</w:t>
      </w:r>
      <w:r w:rsidR="005E52F3">
        <w:rPr>
          <w:rFonts w:eastAsia="Times New Roman" w:cstheme="minorHAnsi"/>
          <w:bCs/>
          <w:sz w:val="24"/>
          <w:szCs w:val="24"/>
          <w:lang w:eastAsia="pl-PL"/>
        </w:rPr>
        <w:t>”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, w zakresie: </w:t>
      </w:r>
      <w:r w:rsidR="00D61658">
        <w:rPr>
          <w:rFonts w:eastAsia="Times New Roman" w:cstheme="minorHAnsi"/>
          <w:sz w:val="24"/>
          <w:szCs w:val="24"/>
          <w:lang w:eastAsia="pl-PL"/>
        </w:rPr>
        <w:t>r</w:t>
      </w:r>
      <w:r w:rsidR="00D61658" w:rsidRPr="00D61658">
        <w:rPr>
          <w:rFonts w:cstheme="minorHAnsi"/>
          <w:sz w:val="24"/>
          <w:szCs w:val="24"/>
        </w:rPr>
        <w:t>ozwój przedsiębiorczości poprzez podejmowanie pozarolniczej działalności gospodarczej (Start DG)</w:t>
      </w:r>
      <w:r w:rsidR="0032364D">
        <w:rPr>
          <w:rFonts w:cstheme="minorHAnsi"/>
          <w:sz w:val="24"/>
          <w:szCs w:val="24"/>
        </w:rPr>
        <w:t>.</w:t>
      </w:r>
    </w:p>
    <w:p w:rsidR="001E2FD5" w:rsidRDefault="001E2FD5" w:rsidP="00C14FFE">
      <w:pPr>
        <w:spacing w:before="100" w:beforeAutospacing="1" w:after="100" w:afterAutospacing="1" w:line="360" w:lineRule="auto"/>
        <w:jc w:val="both"/>
        <w:rPr>
          <w:rStyle w:val="Uwydatnienie"/>
          <w:i w:val="0"/>
          <w:sz w:val="24"/>
          <w:szCs w:val="24"/>
        </w:rPr>
      </w:pPr>
      <w:r w:rsidRPr="001E2FD5">
        <w:rPr>
          <w:rStyle w:val="Uwydatnienie"/>
          <w:i w:val="0"/>
          <w:sz w:val="24"/>
          <w:szCs w:val="24"/>
        </w:rPr>
        <w:t xml:space="preserve">A tym samym Samorząd Województwa Zachodniopomorskiego podaje do publicznej wiadomości informację o operacjach wybranych do przyznania pomocy mieszczących się </w:t>
      </w:r>
      <w:r>
        <w:rPr>
          <w:rStyle w:val="Uwydatnienie"/>
          <w:i w:val="0"/>
          <w:sz w:val="24"/>
          <w:szCs w:val="24"/>
        </w:rPr>
        <w:t xml:space="preserve">         </w:t>
      </w:r>
      <w:r w:rsidRPr="001E2FD5">
        <w:rPr>
          <w:rStyle w:val="Uwydatnienie"/>
          <w:i w:val="0"/>
          <w:sz w:val="24"/>
          <w:szCs w:val="24"/>
        </w:rPr>
        <w:t>w limicie środków przeznaczonych na udzielenie wsparcia w ramach danego naboru wniosków w ramach Planu Strategicznego dla Wspólnej Polityki Rolnej na lata 2023-2027 dla interwencji LEADER, komponent wdrażanie LSR.</w:t>
      </w:r>
    </w:p>
    <w:p w:rsidR="00104CAD" w:rsidRPr="008577C3" w:rsidRDefault="00104CAD" w:rsidP="008577C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4CAD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</w:t>
      </w:r>
      <w:r w:rsidRPr="00C14FFE">
        <w:rPr>
          <w:rFonts w:eastAsia="Times New Roman" w:cstheme="minorHAnsi"/>
          <w:sz w:val="24"/>
          <w:szCs w:val="24"/>
          <w:lang w:eastAsia="pl-PL"/>
        </w:rPr>
        <w:t>Zachodniopomorskiego</w:t>
      </w:r>
      <w:r w:rsidRPr="00104CAD">
        <w:rPr>
          <w:rFonts w:eastAsia="Times New Roman" w:cstheme="minorHAnsi"/>
          <w:sz w:val="24"/>
          <w:szCs w:val="24"/>
          <w:lang w:eastAsia="pl-PL"/>
        </w:rPr>
        <w:t xml:space="preserve"> przedstawia informacje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 xml:space="preserve">o operacjach wybranych do przyznania pomocy mieszczących się w limicie środków przeznaczonych na udzielenie wsparcia </w:t>
      </w:r>
      <w:r w:rsidR="00FF0E99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>w ramach danego naboru wniosków.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828"/>
        <w:gridCol w:w="1985"/>
        <w:gridCol w:w="2693"/>
      </w:tblGrid>
      <w:tr w:rsidR="00A93D69" w:rsidTr="00A93D69">
        <w:tc>
          <w:tcPr>
            <w:tcW w:w="569" w:type="dxa"/>
          </w:tcPr>
          <w:p w:rsidR="00A93D69" w:rsidRDefault="00A93D69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8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5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693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460846" w:rsidTr="000A0F12">
        <w:tc>
          <w:tcPr>
            <w:tcW w:w="569" w:type="dxa"/>
          </w:tcPr>
          <w:p w:rsidR="00460846" w:rsidRDefault="00460846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8" w:type="dxa"/>
            <w:vAlign w:val="bottom"/>
          </w:tcPr>
          <w:p w:rsidR="00460846" w:rsidRPr="008A7C2F" w:rsidRDefault="00460846" w:rsidP="00D616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7C2F">
              <w:rPr>
                <w:rFonts w:ascii="Times New Roman" w:hAnsi="Times New Roman" w:cs="Times New Roman"/>
                <w:color w:val="000000"/>
              </w:rPr>
              <w:t>UM16.65721.00</w:t>
            </w:r>
            <w:r w:rsidR="00D61658">
              <w:rPr>
                <w:rFonts w:ascii="Times New Roman" w:hAnsi="Times New Roman" w:cs="Times New Roman"/>
                <w:color w:val="000000"/>
              </w:rPr>
              <w:t>094</w:t>
            </w:r>
            <w:r w:rsidRPr="008A7C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985" w:type="dxa"/>
          </w:tcPr>
          <w:p w:rsidR="00460846" w:rsidRPr="00460846" w:rsidRDefault="00460846" w:rsidP="00BA3A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0846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460846" w:rsidRPr="00460846" w:rsidRDefault="00D61658" w:rsidP="00460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97 908,00</w:t>
            </w:r>
          </w:p>
        </w:tc>
      </w:tr>
      <w:tr w:rsidR="00460846" w:rsidTr="000A0F12">
        <w:tc>
          <w:tcPr>
            <w:tcW w:w="569" w:type="dxa"/>
          </w:tcPr>
          <w:p w:rsidR="00460846" w:rsidRDefault="00460846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28" w:type="dxa"/>
            <w:vAlign w:val="bottom"/>
          </w:tcPr>
          <w:p w:rsidR="00460846" w:rsidRPr="008A7C2F" w:rsidRDefault="00460846" w:rsidP="000D1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7C2F">
              <w:rPr>
                <w:rFonts w:ascii="Times New Roman" w:hAnsi="Times New Roman" w:cs="Times New Roman"/>
                <w:color w:val="000000"/>
              </w:rPr>
              <w:t>UM16.65721.00</w:t>
            </w:r>
            <w:r w:rsidR="000D1D11">
              <w:rPr>
                <w:rFonts w:ascii="Times New Roman" w:hAnsi="Times New Roman" w:cs="Times New Roman"/>
                <w:color w:val="000000"/>
              </w:rPr>
              <w:t>049</w:t>
            </w:r>
            <w:r w:rsidRPr="008A7C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985" w:type="dxa"/>
          </w:tcPr>
          <w:p w:rsidR="00460846" w:rsidRPr="00460846" w:rsidRDefault="00460846" w:rsidP="006957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0846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460846" w:rsidRPr="000D1D11" w:rsidRDefault="000D1D11" w:rsidP="00460846">
            <w:pPr>
              <w:jc w:val="center"/>
            </w:pPr>
            <w:r>
              <w:rPr>
                <w:rFonts w:ascii="Times New Roman" w:hAnsi="Times New Roman" w:cs="Times New Roman"/>
              </w:rPr>
              <w:t>56 777,30</w:t>
            </w:r>
          </w:p>
        </w:tc>
      </w:tr>
      <w:tr w:rsidR="00460846" w:rsidTr="000A0F12">
        <w:tc>
          <w:tcPr>
            <w:tcW w:w="569" w:type="dxa"/>
          </w:tcPr>
          <w:p w:rsidR="00460846" w:rsidRDefault="00460846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28" w:type="dxa"/>
            <w:vAlign w:val="bottom"/>
          </w:tcPr>
          <w:p w:rsidR="00460846" w:rsidRPr="008A7C2F" w:rsidRDefault="00460846" w:rsidP="000D1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7C2F">
              <w:rPr>
                <w:rFonts w:ascii="Times New Roman" w:hAnsi="Times New Roman" w:cs="Times New Roman"/>
                <w:color w:val="000000"/>
              </w:rPr>
              <w:t>UM16.65721.00</w:t>
            </w:r>
            <w:r w:rsidR="000D1D11">
              <w:rPr>
                <w:rFonts w:ascii="Times New Roman" w:hAnsi="Times New Roman" w:cs="Times New Roman"/>
                <w:color w:val="000000"/>
              </w:rPr>
              <w:t>066</w:t>
            </w:r>
            <w:r w:rsidRPr="008A7C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985" w:type="dxa"/>
          </w:tcPr>
          <w:p w:rsidR="00460846" w:rsidRPr="00460846" w:rsidRDefault="00460846" w:rsidP="006957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0846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460846" w:rsidRPr="00460846" w:rsidRDefault="000D1D11" w:rsidP="00460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66 821,00</w:t>
            </w:r>
          </w:p>
        </w:tc>
      </w:tr>
      <w:tr w:rsidR="00460846" w:rsidTr="000A0F12">
        <w:tc>
          <w:tcPr>
            <w:tcW w:w="569" w:type="dxa"/>
          </w:tcPr>
          <w:p w:rsidR="00460846" w:rsidRDefault="00460846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28" w:type="dxa"/>
            <w:vAlign w:val="bottom"/>
          </w:tcPr>
          <w:p w:rsidR="00460846" w:rsidRPr="008A7C2F" w:rsidRDefault="00460846" w:rsidP="000D1D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7C2F">
              <w:rPr>
                <w:rFonts w:ascii="Times New Roman" w:hAnsi="Times New Roman" w:cs="Times New Roman"/>
                <w:color w:val="000000"/>
              </w:rPr>
              <w:t>UM16.65721.00</w:t>
            </w:r>
            <w:r w:rsidR="000D1D11">
              <w:rPr>
                <w:rFonts w:ascii="Times New Roman" w:hAnsi="Times New Roman" w:cs="Times New Roman"/>
                <w:color w:val="000000"/>
              </w:rPr>
              <w:t>086</w:t>
            </w:r>
            <w:r w:rsidRPr="008A7C2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985" w:type="dxa"/>
          </w:tcPr>
          <w:p w:rsidR="00460846" w:rsidRPr="00460846" w:rsidRDefault="00460846" w:rsidP="006957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0846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460846" w:rsidRPr="00460846" w:rsidRDefault="000D1D11" w:rsidP="00460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53 926,00</w:t>
            </w:r>
          </w:p>
        </w:tc>
      </w:tr>
    </w:tbl>
    <w:p w:rsidR="00566F23" w:rsidRDefault="00566F23" w:rsidP="00104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CAD" w:rsidRPr="00104CAD" w:rsidRDefault="00BA3A0E" w:rsidP="00104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pomocy.</w:t>
      </w:r>
    </w:p>
    <w:p w:rsidR="00443250" w:rsidRDefault="00443250"/>
    <w:sectPr w:rsidR="0044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0D1D11"/>
    <w:rsid w:val="000D4B7F"/>
    <w:rsid w:val="00104CAD"/>
    <w:rsid w:val="00165578"/>
    <w:rsid w:val="00192199"/>
    <w:rsid w:val="001C5230"/>
    <w:rsid w:val="001E2FD5"/>
    <w:rsid w:val="00206B11"/>
    <w:rsid w:val="002365A7"/>
    <w:rsid w:val="00254E51"/>
    <w:rsid w:val="00287200"/>
    <w:rsid w:val="003017BF"/>
    <w:rsid w:val="0032364D"/>
    <w:rsid w:val="003A3A98"/>
    <w:rsid w:val="003C7432"/>
    <w:rsid w:val="00443250"/>
    <w:rsid w:val="00460846"/>
    <w:rsid w:val="00566F23"/>
    <w:rsid w:val="005B3035"/>
    <w:rsid w:val="005E52F3"/>
    <w:rsid w:val="005E7C2B"/>
    <w:rsid w:val="00700215"/>
    <w:rsid w:val="008577C3"/>
    <w:rsid w:val="008A7C2F"/>
    <w:rsid w:val="00907162"/>
    <w:rsid w:val="0092403A"/>
    <w:rsid w:val="00A93D69"/>
    <w:rsid w:val="00B84713"/>
    <w:rsid w:val="00BA3A0E"/>
    <w:rsid w:val="00C14FFE"/>
    <w:rsid w:val="00D61658"/>
    <w:rsid w:val="00D70456"/>
    <w:rsid w:val="00D94AFF"/>
    <w:rsid w:val="00DF30B6"/>
    <w:rsid w:val="00EF4607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9504-89EE-4874-8CB8-49FDF1C3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Wojtasik</dc:creator>
  <cp:lastModifiedBy>Dariusz Chmielewski</cp:lastModifiedBy>
  <cp:revision>2</cp:revision>
  <dcterms:created xsi:type="dcterms:W3CDTF">2026-05-28T09:01:00Z</dcterms:created>
  <dcterms:modified xsi:type="dcterms:W3CDTF">2026-05-28T09:01:00Z</dcterms:modified>
</cp:coreProperties>
</file>